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5A" w:rsidRPr="00BF2D5A" w:rsidRDefault="00BF2D5A" w:rsidP="00BF2D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2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Информация в сфере деятельности корпорации развития малого и среднего предпринимательства </w:t>
      </w:r>
    </w:p>
    <w:p w:rsidR="00BF2D5A" w:rsidRPr="00BF2D5A" w:rsidRDefault="00BF2D5A" w:rsidP="00BF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429250" cy="2457450"/>
            <wp:effectExtent l="19050" t="0" r="0" b="0"/>
            <wp:docPr id="1" name="Рисунок 1" descr="http://storage.inovaco.ru/media/cache/9d/0c/ea/f5/6d/17/9d0ceaf56d17aed419ffeedeb8431f9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9d/0c/ea/f5/6d/17/9d0ceaf56d17aed419ffeedeb8431f9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5A" w:rsidRPr="00BF2D5A" w:rsidRDefault="00BF2D5A" w:rsidP="00BF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D5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="t" fillcolor="#a0a0a0" stroked="f"/>
        </w:pict>
      </w:r>
    </w:p>
    <w:p w:rsidR="00BF2D5A" w:rsidRPr="00BF2D5A" w:rsidRDefault="00BF2D5A" w:rsidP="00BF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2D5A">
        <w:rPr>
          <w:rFonts w:ascii="Times New Roman" w:eastAsia="Times New Roman" w:hAnsi="Times New Roman" w:cs="Times New Roman"/>
          <w:sz w:val="24"/>
          <w:szCs w:val="24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BF2D5A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предпринимательства», иными законодательными и нормативными правовыми актами Российской Федерации. </w:t>
      </w:r>
      <w:proofErr w:type="gramStart"/>
      <w:r w:rsidRPr="00BF2D5A">
        <w:rPr>
          <w:rFonts w:ascii="Times New Roman" w:eastAsia="Times New Roman" w:hAnsi="Times New Roman" w:cs="Times New Roman"/>
          <w:sz w:val="24"/>
          <w:szCs w:val="24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</w:t>
      </w:r>
      <w:proofErr w:type="gramEnd"/>
    </w:p>
    <w:p w:rsidR="00BF2D5A" w:rsidRDefault="00BF2D5A" w:rsidP="00BF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D5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целями деятельности Корпорации МСП являются: </w:t>
      </w:r>
      <w:r w:rsidRPr="00BF2D5A">
        <w:rPr>
          <w:rFonts w:ascii="Times New Roman" w:eastAsia="Times New Roman" w:hAnsi="Times New Roman" w:cs="Times New Roman"/>
          <w:sz w:val="24"/>
          <w:szCs w:val="24"/>
        </w:rPr>
        <w:br/>
      </w:r>
      <w:r w:rsidRPr="00BF2D5A">
        <w:rPr>
          <w:rFonts w:ascii="Times New Roman" w:eastAsia="Times New Roman" w:hAnsi="Times New Roman" w:cs="Times New Roman"/>
          <w:sz w:val="24"/>
          <w:szCs w:val="24"/>
        </w:rPr>
        <w:br/>
        <w:t>— оказание поддержки субъектам МСП и организациям, образующим инфраструктуру поддержки субъектов МСП; </w:t>
      </w:r>
      <w:r w:rsidRPr="00BF2D5A">
        <w:rPr>
          <w:rFonts w:ascii="Times New Roman" w:eastAsia="Times New Roman" w:hAnsi="Times New Roman" w:cs="Times New Roman"/>
          <w:sz w:val="24"/>
          <w:szCs w:val="24"/>
        </w:rPr>
        <w:br/>
        <w:t>— привлечение денежных средств российских, иностранных и международных организаций в целях поддержки субъектов МСП; </w:t>
      </w:r>
      <w:r w:rsidRPr="00BF2D5A">
        <w:rPr>
          <w:rFonts w:ascii="Times New Roman" w:eastAsia="Times New Roman" w:hAnsi="Times New Roman" w:cs="Times New Roman"/>
          <w:sz w:val="24"/>
          <w:szCs w:val="24"/>
        </w:rPr>
        <w:br/>
        <w:t>— 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  <w:r w:rsidRPr="00BF2D5A">
        <w:rPr>
          <w:rFonts w:ascii="Times New Roman" w:eastAsia="Times New Roman" w:hAnsi="Times New Roman" w:cs="Times New Roman"/>
          <w:sz w:val="24"/>
          <w:szCs w:val="24"/>
        </w:rPr>
        <w:br/>
        <w:t>—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  <w:r w:rsidRPr="00BF2D5A">
        <w:rPr>
          <w:rFonts w:ascii="Times New Roman" w:eastAsia="Times New Roman" w:hAnsi="Times New Roman" w:cs="Times New Roman"/>
          <w:sz w:val="24"/>
          <w:szCs w:val="24"/>
        </w:rPr>
        <w:br/>
        <w:t xml:space="preserve">—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</w:t>
      </w:r>
      <w:r w:rsidRPr="00BF2D5A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поддержки субъектам МСП; </w:t>
      </w:r>
      <w:r w:rsidRPr="00BF2D5A">
        <w:rPr>
          <w:rFonts w:ascii="Times New Roman" w:eastAsia="Times New Roman" w:hAnsi="Times New Roman" w:cs="Times New Roman"/>
          <w:sz w:val="24"/>
          <w:szCs w:val="24"/>
        </w:rPr>
        <w:br/>
        <w:t>—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  <w:r w:rsidRPr="00BF2D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2D5A">
        <w:rPr>
          <w:rFonts w:ascii="Times New Roman" w:eastAsia="Times New Roman" w:hAnsi="Times New Roman" w:cs="Times New Roman"/>
          <w:sz w:val="24"/>
          <w:szCs w:val="24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</w:t>
      </w:r>
      <w:r w:rsidRPr="00BF2D5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F2D5A" w:rsidRDefault="00BF2D5A" w:rsidP="00BF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D5A">
        <w:t>Перейти на сайт корпорации МСП</w:t>
      </w:r>
      <w:r>
        <w:rPr>
          <w:color w:val="0000FF"/>
          <w:u w:val="single"/>
        </w:rPr>
        <w:br/>
      </w:r>
      <w:hyperlink r:id="rId6" w:history="1">
        <w:r w:rsidRPr="00BF2D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http://co</w:t>
        </w:r>
        <w:r w:rsidRPr="00BF2D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</w:t>
        </w:r>
        <w:r w:rsidRPr="00BF2D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</w:t>
        </w:r>
        <w:r w:rsidRPr="00BF2D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</w:t>
        </w:r>
        <w:r w:rsidRPr="00BF2D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sp.</w:t>
        </w:r>
        <w:r w:rsidRPr="00BF2D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</w:t>
        </w:r>
        <w:r w:rsidRPr="00BF2D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u/</w:t>
        </w:r>
      </w:hyperlink>
    </w:p>
    <w:p w:rsidR="00BF2D5A" w:rsidRDefault="00BF2D5A" w:rsidP="00BF2D5A">
      <w:pPr>
        <w:pStyle w:val="2"/>
        <w:jc w:val="center"/>
      </w:pPr>
      <w:r>
        <w:rPr>
          <w:color w:val="0000FF"/>
          <w:u w:val="single"/>
        </w:rPr>
        <w:br/>
      </w:r>
      <w:r>
        <w:br/>
      </w:r>
    </w:p>
    <w:p w:rsidR="002E3F83" w:rsidRDefault="002E3F83"/>
    <w:sectPr w:rsidR="002E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D5A"/>
    <w:rsid w:val="002E3F83"/>
    <w:rsid w:val="00BF2D5A"/>
    <w:rsid w:val="00D9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D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F2D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2D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D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BF2D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torage.inovaco.ru/media/cache/46/08/77/7c/3c/81/4608777c3c811d8352e81a1cbec67ab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2019-11-22T03:26:00Z</dcterms:created>
  <dcterms:modified xsi:type="dcterms:W3CDTF">2019-11-22T03:40:00Z</dcterms:modified>
</cp:coreProperties>
</file>